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36252F" w14:textId="77777777" w:rsidR="00DC11E5" w:rsidRDefault="00DC11E5" w:rsidP="00DC11E5">
      <w:pPr>
        <w:jc w:val="center"/>
        <w:rPr>
          <w:rFonts w:cs="Times New Roman"/>
          <w:sz w:val="24"/>
          <w:szCs w:val="24"/>
        </w:rPr>
      </w:pPr>
    </w:p>
    <w:p w14:paraId="079454FF" w14:textId="77777777" w:rsidR="00DC11E5" w:rsidRDefault="00DC11E5" w:rsidP="00DC11E5">
      <w:pPr>
        <w:jc w:val="center"/>
        <w:rPr>
          <w:rFonts w:cs="Times New Roman"/>
          <w:sz w:val="24"/>
          <w:szCs w:val="24"/>
        </w:rPr>
      </w:pPr>
    </w:p>
    <w:p w14:paraId="2CEE5E66" w14:textId="77777777" w:rsidR="00DC11E5" w:rsidRDefault="00DC11E5" w:rsidP="00DC11E5">
      <w:pPr>
        <w:jc w:val="center"/>
        <w:rPr>
          <w:rFonts w:cs="Times New Roman"/>
          <w:sz w:val="24"/>
          <w:szCs w:val="24"/>
        </w:rPr>
      </w:pPr>
    </w:p>
    <w:p w14:paraId="030A6D02" w14:textId="77777777" w:rsidR="00DC11E5" w:rsidRDefault="00DC11E5" w:rsidP="00DC11E5">
      <w:pPr>
        <w:jc w:val="center"/>
        <w:rPr>
          <w:rFonts w:cs="Times New Roman"/>
          <w:sz w:val="24"/>
          <w:szCs w:val="24"/>
        </w:rPr>
      </w:pPr>
    </w:p>
    <w:p w14:paraId="4775DA8B" w14:textId="77777777" w:rsidR="00DC11E5" w:rsidRDefault="00DC11E5" w:rsidP="00DC11E5">
      <w:pPr>
        <w:jc w:val="center"/>
        <w:rPr>
          <w:rFonts w:cs="Times New Roman"/>
          <w:sz w:val="24"/>
          <w:szCs w:val="24"/>
        </w:rPr>
      </w:pPr>
    </w:p>
    <w:p w14:paraId="3C531601" w14:textId="77777777" w:rsidR="00DC11E5" w:rsidRDefault="00DC11E5" w:rsidP="00DC11E5">
      <w:pPr>
        <w:jc w:val="center"/>
        <w:rPr>
          <w:rFonts w:cs="Times New Roman"/>
          <w:sz w:val="24"/>
          <w:szCs w:val="24"/>
        </w:rPr>
      </w:pPr>
    </w:p>
    <w:p w14:paraId="7401A1EF" w14:textId="0F4DF23F" w:rsidR="000D10B2" w:rsidRPr="00DC11E5" w:rsidRDefault="000D10B2" w:rsidP="00DC11E5">
      <w:pPr>
        <w:jc w:val="center"/>
        <w:rPr>
          <w:rFonts w:cs="Times New Roman"/>
          <w:sz w:val="24"/>
          <w:szCs w:val="24"/>
        </w:rPr>
      </w:pPr>
      <w:r w:rsidRPr="00DC11E5">
        <w:rPr>
          <w:rFonts w:cs="Times New Roman"/>
          <w:sz w:val="24"/>
          <w:szCs w:val="24"/>
        </w:rPr>
        <w:t>14</w:t>
      </w:r>
      <w:r w:rsidRPr="00DC11E5">
        <w:rPr>
          <w:rFonts w:cs="Times New Roman"/>
          <w:sz w:val="24"/>
          <w:szCs w:val="24"/>
          <w:vertAlign w:val="superscript"/>
        </w:rPr>
        <w:t>th</w:t>
      </w:r>
      <w:r w:rsidRPr="00DC11E5">
        <w:rPr>
          <w:rFonts w:cs="Times New Roman"/>
          <w:sz w:val="24"/>
          <w:szCs w:val="24"/>
        </w:rPr>
        <w:t xml:space="preserve"> Amendment on Due Process</w:t>
      </w:r>
    </w:p>
    <w:p w14:paraId="0E590966" w14:textId="0AFE9583" w:rsidR="000D10B2" w:rsidRPr="00DC11E5" w:rsidRDefault="000D10B2" w:rsidP="00DC11E5">
      <w:pPr>
        <w:jc w:val="center"/>
        <w:rPr>
          <w:rFonts w:cs="Times New Roman"/>
          <w:sz w:val="24"/>
          <w:szCs w:val="24"/>
        </w:rPr>
      </w:pPr>
      <w:r w:rsidRPr="00DC11E5">
        <w:rPr>
          <w:rFonts w:cs="Times New Roman"/>
          <w:sz w:val="24"/>
          <w:szCs w:val="24"/>
        </w:rPr>
        <w:t>Student Name</w:t>
      </w:r>
    </w:p>
    <w:p w14:paraId="00FA2C76" w14:textId="5E05DBCA" w:rsidR="000D10B2" w:rsidRPr="00DC11E5" w:rsidRDefault="000D10B2" w:rsidP="00DC11E5">
      <w:pPr>
        <w:jc w:val="center"/>
        <w:rPr>
          <w:rFonts w:cs="Times New Roman"/>
          <w:sz w:val="24"/>
          <w:szCs w:val="24"/>
        </w:rPr>
      </w:pPr>
      <w:r w:rsidRPr="00DC11E5">
        <w:rPr>
          <w:rFonts w:cs="Times New Roman"/>
          <w:sz w:val="24"/>
          <w:szCs w:val="24"/>
        </w:rPr>
        <w:t>Institution Affiliations</w:t>
      </w:r>
    </w:p>
    <w:p w14:paraId="21CDBE69" w14:textId="1D04F975" w:rsidR="000D10B2" w:rsidRPr="00DC11E5" w:rsidRDefault="000D10B2" w:rsidP="00DC11E5">
      <w:pPr>
        <w:jc w:val="center"/>
        <w:rPr>
          <w:rFonts w:cs="Times New Roman"/>
          <w:sz w:val="24"/>
          <w:szCs w:val="24"/>
        </w:rPr>
      </w:pPr>
      <w:r w:rsidRPr="00DC11E5">
        <w:rPr>
          <w:rFonts w:cs="Times New Roman"/>
          <w:sz w:val="24"/>
          <w:szCs w:val="24"/>
        </w:rPr>
        <w:t>Date</w:t>
      </w:r>
    </w:p>
    <w:p w14:paraId="62E2CD60" w14:textId="77777777" w:rsidR="000D10B2" w:rsidRPr="00DC11E5" w:rsidRDefault="000D10B2" w:rsidP="00DC11E5">
      <w:pPr>
        <w:jc w:val="center"/>
        <w:rPr>
          <w:rFonts w:cs="Times New Roman"/>
          <w:sz w:val="24"/>
          <w:szCs w:val="24"/>
        </w:rPr>
      </w:pPr>
    </w:p>
    <w:p w14:paraId="059AA178" w14:textId="77777777" w:rsidR="000D10B2" w:rsidRPr="00DC11E5" w:rsidRDefault="000D10B2">
      <w:pPr>
        <w:rPr>
          <w:rFonts w:cs="Times New Roman"/>
          <w:sz w:val="24"/>
          <w:szCs w:val="24"/>
        </w:rPr>
      </w:pPr>
      <w:r w:rsidRPr="00DC11E5">
        <w:rPr>
          <w:rFonts w:cs="Times New Roman"/>
          <w:sz w:val="24"/>
          <w:szCs w:val="24"/>
        </w:rPr>
        <w:br w:type="page"/>
      </w:r>
    </w:p>
    <w:p w14:paraId="3E586424" w14:textId="42FBE463" w:rsidR="00CD5F06" w:rsidRPr="00CD5F06" w:rsidRDefault="00CD5F06" w:rsidP="00CD5F06">
      <w:pPr>
        <w:spacing w:line="480" w:lineRule="auto"/>
        <w:ind w:firstLine="720"/>
        <w:jc w:val="center"/>
        <w:rPr>
          <w:rFonts w:cs="Times New Roman"/>
          <w:b/>
          <w:bCs/>
          <w:sz w:val="24"/>
          <w:szCs w:val="24"/>
        </w:rPr>
      </w:pPr>
      <w:r w:rsidRPr="00CD5F06">
        <w:rPr>
          <w:rFonts w:cs="Times New Roman"/>
          <w:b/>
          <w:bCs/>
          <w:sz w:val="24"/>
          <w:szCs w:val="24"/>
        </w:rPr>
        <w:lastRenderedPageBreak/>
        <w:t>14TH AMENDMENT ON DUE PROCESS</w:t>
      </w:r>
    </w:p>
    <w:p w14:paraId="76148E81" w14:textId="36859957" w:rsidR="006803D4" w:rsidRPr="00DC11E5" w:rsidRDefault="00830EF3" w:rsidP="00DC11E5">
      <w:pPr>
        <w:spacing w:line="480" w:lineRule="auto"/>
        <w:ind w:firstLine="720"/>
        <w:rPr>
          <w:rFonts w:cs="Times New Roman"/>
          <w:sz w:val="24"/>
          <w:szCs w:val="24"/>
        </w:rPr>
      </w:pPr>
      <w:r w:rsidRPr="00DC11E5">
        <w:rPr>
          <w:rFonts w:cs="Times New Roman"/>
          <w:sz w:val="24"/>
          <w:szCs w:val="24"/>
        </w:rPr>
        <w:t>The supreme law of a country is the constitution which gives guidelines on justice system of the country and how it should be undertaken. The justice system of the United states is the entity that delivers justice to people who have committed crimes and it is considered fair and just. The United States of America constitution adopted The Fourteenth Amendment to address the countries aspects of citizenship the rights of her citizens</w:t>
      </w:r>
      <w:r w:rsidR="00177795" w:rsidRPr="00DC11E5">
        <w:rPr>
          <w:rFonts w:cs="Times New Roman"/>
          <w:sz w:val="24"/>
          <w:szCs w:val="24"/>
        </w:rPr>
        <w:t xml:space="preserve">, and give the </w:t>
      </w:r>
      <w:r w:rsidR="00161DFC" w:rsidRPr="00DC11E5">
        <w:rPr>
          <w:rFonts w:cs="Times New Roman"/>
          <w:sz w:val="24"/>
          <w:szCs w:val="24"/>
        </w:rPr>
        <w:t>three-step</w:t>
      </w:r>
      <w:r w:rsidR="00177795" w:rsidRPr="00DC11E5">
        <w:rPr>
          <w:rFonts w:cs="Times New Roman"/>
          <w:sz w:val="24"/>
          <w:szCs w:val="24"/>
        </w:rPr>
        <w:t xml:space="preserve"> guideline on how justice should be delivered. One of the main issues that the fourteenth amendment addressed was the due process of the justice system. This essay discusses the importance of due process in the protection of citizens way of life. </w:t>
      </w:r>
    </w:p>
    <w:p w14:paraId="3DA2B09A" w14:textId="59E805C8" w:rsidR="006264EB" w:rsidRPr="00DC11E5" w:rsidRDefault="00177795" w:rsidP="00DC11E5">
      <w:pPr>
        <w:spacing w:line="480" w:lineRule="auto"/>
        <w:ind w:firstLine="720"/>
        <w:rPr>
          <w:rFonts w:cs="Times New Roman"/>
          <w:sz w:val="24"/>
          <w:szCs w:val="24"/>
        </w:rPr>
      </w:pPr>
      <w:r w:rsidRPr="00DC11E5">
        <w:rPr>
          <w:rFonts w:cs="Times New Roman"/>
          <w:sz w:val="24"/>
          <w:szCs w:val="24"/>
        </w:rPr>
        <w:t xml:space="preserve">Due Process refers to a legal </w:t>
      </w:r>
      <w:r w:rsidR="0017302A" w:rsidRPr="00DC11E5">
        <w:rPr>
          <w:rFonts w:cs="Times New Roman"/>
          <w:sz w:val="24"/>
          <w:szCs w:val="24"/>
        </w:rPr>
        <w:t xml:space="preserve">protection and obedience of citizens’ rights by the state. Due process is violated when the right justice course is not followed by the government when it harms a person. </w:t>
      </w:r>
      <w:r w:rsidRPr="00DC11E5">
        <w:rPr>
          <w:rFonts w:cs="Times New Roman"/>
          <w:sz w:val="24"/>
          <w:szCs w:val="24"/>
        </w:rPr>
        <w:t>Due process is a clause</w:t>
      </w:r>
      <w:r w:rsidR="0017302A" w:rsidRPr="00DC11E5">
        <w:rPr>
          <w:rFonts w:cs="Times New Roman"/>
          <w:sz w:val="24"/>
          <w:szCs w:val="24"/>
        </w:rPr>
        <w:t xml:space="preserve"> in the constitution that safeguards American citizens from illogical repudiation of life, property or liberty by the government outside the law boundaries (Madison, 2010)</w:t>
      </w:r>
      <w:r w:rsidR="00F25118" w:rsidRPr="00DC11E5">
        <w:rPr>
          <w:rFonts w:cs="Times New Roman"/>
          <w:sz w:val="24"/>
          <w:szCs w:val="24"/>
        </w:rPr>
        <w:t>. Due process is important in protection of citizens’ rights because it forces the government enforce the law in an equal fashion, therefore, making it to be just and fair towards all its citizens.</w:t>
      </w:r>
      <w:r w:rsidR="00161DFC" w:rsidRPr="00DC11E5">
        <w:rPr>
          <w:rFonts w:cs="Times New Roman"/>
          <w:sz w:val="24"/>
          <w:szCs w:val="24"/>
        </w:rPr>
        <w:t xml:space="preserve"> Due Process allows criminals the right to </w:t>
      </w:r>
      <w:r w:rsidR="00733513" w:rsidRPr="00DC11E5">
        <w:rPr>
          <w:rFonts w:cs="Times New Roman"/>
          <w:sz w:val="24"/>
          <w:szCs w:val="24"/>
        </w:rPr>
        <w:t>have</w:t>
      </w:r>
      <w:r w:rsidR="00161DFC" w:rsidRPr="00DC11E5">
        <w:rPr>
          <w:rFonts w:cs="Times New Roman"/>
          <w:sz w:val="24"/>
          <w:szCs w:val="24"/>
        </w:rPr>
        <w:t xml:space="preserve"> fair court </w:t>
      </w:r>
      <w:r w:rsidR="00733513" w:rsidRPr="00DC11E5">
        <w:rPr>
          <w:rFonts w:cs="Times New Roman"/>
          <w:sz w:val="24"/>
          <w:szCs w:val="24"/>
        </w:rPr>
        <w:t>proceed</w:t>
      </w:r>
      <w:r w:rsidR="00161DFC" w:rsidRPr="00DC11E5">
        <w:rPr>
          <w:rFonts w:cs="Times New Roman"/>
          <w:sz w:val="24"/>
          <w:szCs w:val="24"/>
        </w:rPr>
        <w:t xml:space="preserve">ing, </w:t>
      </w:r>
      <w:r w:rsidR="00733513" w:rsidRPr="00DC11E5">
        <w:rPr>
          <w:rFonts w:cs="Times New Roman"/>
          <w:sz w:val="24"/>
          <w:szCs w:val="24"/>
        </w:rPr>
        <w:t>obtain</w:t>
      </w:r>
      <w:r w:rsidR="00161DFC" w:rsidRPr="00DC11E5">
        <w:rPr>
          <w:rFonts w:cs="Times New Roman"/>
          <w:sz w:val="24"/>
          <w:szCs w:val="24"/>
        </w:rPr>
        <w:t xml:space="preserve"> assistance of counsel, cross examine witnesses,</w:t>
      </w:r>
      <w:r w:rsidR="00733513" w:rsidRPr="00DC11E5">
        <w:rPr>
          <w:rFonts w:cs="Times New Roman"/>
          <w:sz w:val="24"/>
          <w:szCs w:val="24"/>
        </w:rPr>
        <w:t xml:space="preserve"> appeal, and written verdict with reasons founded on evidence. According to a study by (Smith et al, 2020), many case outcomes that </w:t>
      </w:r>
      <w:r w:rsidR="006264EB" w:rsidRPr="00DC11E5">
        <w:rPr>
          <w:rFonts w:cs="Times New Roman"/>
          <w:sz w:val="24"/>
          <w:szCs w:val="24"/>
        </w:rPr>
        <w:t>do not</w:t>
      </w:r>
      <w:r w:rsidR="00733513" w:rsidRPr="00DC11E5">
        <w:rPr>
          <w:rFonts w:cs="Times New Roman"/>
          <w:sz w:val="24"/>
          <w:szCs w:val="24"/>
        </w:rPr>
        <w:t xml:space="preserve"> follow due process tend to be biased on traditional system of measurement and contemporary condemning. </w:t>
      </w:r>
    </w:p>
    <w:p w14:paraId="5B55B7E6" w14:textId="54758407" w:rsidR="00161DFC" w:rsidRDefault="006264EB" w:rsidP="00DC11E5">
      <w:pPr>
        <w:spacing w:line="480" w:lineRule="auto"/>
        <w:ind w:firstLine="720"/>
        <w:rPr>
          <w:rFonts w:cs="Times New Roman"/>
          <w:sz w:val="24"/>
          <w:szCs w:val="24"/>
        </w:rPr>
      </w:pPr>
      <w:r w:rsidRPr="00DC11E5">
        <w:rPr>
          <w:rFonts w:cs="Times New Roman"/>
          <w:sz w:val="24"/>
          <w:szCs w:val="24"/>
        </w:rPr>
        <w:t>Following the right path when administering justice to criminal help save innocent lives that m</w:t>
      </w:r>
      <w:r w:rsidR="001D7A43" w:rsidRPr="00DC11E5">
        <w:rPr>
          <w:rFonts w:cs="Times New Roman"/>
          <w:sz w:val="24"/>
          <w:szCs w:val="24"/>
        </w:rPr>
        <w:t>i</w:t>
      </w:r>
      <w:r w:rsidRPr="00DC11E5">
        <w:rPr>
          <w:rFonts w:cs="Times New Roman"/>
          <w:sz w:val="24"/>
          <w:szCs w:val="24"/>
        </w:rPr>
        <w:t xml:space="preserve">ght fall into conviction through wrong judgement. </w:t>
      </w:r>
      <w:r w:rsidR="001D7A43" w:rsidRPr="00DC11E5">
        <w:rPr>
          <w:rFonts w:cs="Times New Roman"/>
          <w:sz w:val="24"/>
          <w:szCs w:val="24"/>
        </w:rPr>
        <w:t xml:space="preserve">Generally, the Fourteenth Amendment </w:t>
      </w:r>
      <w:r w:rsidR="001D7A43" w:rsidRPr="00DC11E5">
        <w:rPr>
          <w:rFonts w:cs="Times New Roman"/>
          <w:sz w:val="24"/>
          <w:szCs w:val="24"/>
        </w:rPr>
        <w:lastRenderedPageBreak/>
        <w:t>on due process help guide justice system in upholding integrity and fairness. The citizens of United states are protected by the rule of law and not judged on basis of race</w:t>
      </w:r>
      <w:r w:rsidR="000D10B2" w:rsidRPr="00DC11E5">
        <w:rPr>
          <w:rFonts w:cs="Times New Roman"/>
          <w:sz w:val="24"/>
          <w:szCs w:val="24"/>
        </w:rPr>
        <w:t xml:space="preserve">. </w:t>
      </w:r>
    </w:p>
    <w:p w14:paraId="3B56E71F" w14:textId="0FED5D4B" w:rsidR="00CD5F06" w:rsidRDefault="00CD5F06" w:rsidP="00DC11E5">
      <w:pPr>
        <w:spacing w:line="480" w:lineRule="auto"/>
        <w:ind w:firstLine="720"/>
        <w:rPr>
          <w:rFonts w:cs="Times New Roman"/>
          <w:sz w:val="24"/>
          <w:szCs w:val="24"/>
        </w:rPr>
      </w:pPr>
    </w:p>
    <w:p w14:paraId="2020AF3C" w14:textId="20EF51FD" w:rsidR="00CD5F06" w:rsidRDefault="00CD5F06" w:rsidP="00DC11E5">
      <w:pPr>
        <w:spacing w:line="480" w:lineRule="auto"/>
        <w:ind w:firstLine="720"/>
        <w:rPr>
          <w:rFonts w:cs="Times New Roman"/>
          <w:sz w:val="24"/>
          <w:szCs w:val="24"/>
        </w:rPr>
      </w:pPr>
    </w:p>
    <w:p w14:paraId="18290B70" w14:textId="79A887D3" w:rsidR="00CD5F06" w:rsidRDefault="00CD5F06" w:rsidP="00DC11E5">
      <w:pPr>
        <w:spacing w:line="480" w:lineRule="auto"/>
        <w:ind w:firstLine="720"/>
        <w:rPr>
          <w:rFonts w:cs="Times New Roman"/>
          <w:sz w:val="24"/>
          <w:szCs w:val="24"/>
        </w:rPr>
      </w:pPr>
    </w:p>
    <w:p w14:paraId="516F9613" w14:textId="40DD2A73" w:rsidR="00CD5F06" w:rsidRDefault="00CD5F06" w:rsidP="00DC11E5">
      <w:pPr>
        <w:spacing w:line="480" w:lineRule="auto"/>
        <w:ind w:firstLine="720"/>
        <w:rPr>
          <w:rFonts w:cs="Times New Roman"/>
          <w:sz w:val="24"/>
          <w:szCs w:val="24"/>
        </w:rPr>
      </w:pPr>
    </w:p>
    <w:p w14:paraId="7FB2458E" w14:textId="7523593C" w:rsidR="00CD5F06" w:rsidRDefault="00CD5F06" w:rsidP="00DC11E5">
      <w:pPr>
        <w:spacing w:line="480" w:lineRule="auto"/>
        <w:ind w:firstLine="720"/>
        <w:rPr>
          <w:rFonts w:cs="Times New Roman"/>
          <w:sz w:val="24"/>
          <w:szCs w:val="24"/>
        </w:rPr>
      </w:pPr>
    </w:p>
    <w:p w14:paraId="68234E5A" w14:textId="2D81C0C4" w:rsidR="00CD5F06" w:rsidRDefault="00CD5F06" w:rsidP="00DC11E5">
      <w:pPr>
        <w:spacing w:line="480" w:lineRule="auto"/>
        <w:ind w:firstLine="720"/>
        <w:rPr>
          <w:rFonts w:cs="Times New Roman"/>
          <w:sz w:val="24"/>
          <w:szCs w:val="24"/>
        </w:rPr>
      </w:pPr>
    </w:p>
    <w:p w14:paraId="65CCF285" w14:textId="0280D7EC" w:rsidR="00CD5F06" w:rsidRDefault="00CD5F06" w:rsidP="00DC11E5">
      <w:pPr>
        <w:spacing w:line="480" w:lineRule="auto"/>
        <w:ind w:firstLine="720"/>
        <w:rPr>
          <w:rFonts w:cs="Times New Roman"/>
          <w:sz w:val="24"/>
          <w:szCs w:val="24"/>
        </w:rPr>
      </w:pPr>
    </w:p>
    <w:p w14:paraId="23E83906" w14:textId="1EE06F2E" w:rsidR="00CD5F06" w:rsidRDefault="00CD5F06" w:rsidP="00DC11E5">
      <w:pPr>
        <w:spacing w:line="480" w:lineRule="auto"/>
        <w:ind w:firstLine="720"/>
        <w:rPr>
          <w:rFonts w:cs="Times New Roman"/>
          <w:sz w:val="24"/>
          <w:szCs w:val="24"/>
        </w:rPr>
      </w:pPr>
    </w:p>
    <w:p w14:paraId="2315F395" w14:textId="1C2E53A1" w:rsidR="00CD5F06" w:rsidRDefault="00CD5F06" w:rsidP="00DC11E5">
      <w:pPr>
        <w:spacing w:line="480" w:lineRule="auto"/>
        <w:ind w:firstLine="720"/>
        <w:rPr>
          <w:rFonts w:cs="Times New Roman"/>
          <w:sz w:val="24"/>
          <w:szCs w:val="24"/>
        </w:rPr>
      </w:pPr>
    </w:p>
    <w:p w14:paraId="384AF951" w14:textId="2F4B6A40" w:rsidR="00CD5F06" w:rsidRDefault="00CD5F06" w:rsidP="00DC11E5">
      <w:pPr>
        <w:spacing w:line="480" w:lineRule="auto"/>
        <w:ind w:firstLine="720"/>
        <w:rPr>
          <w:rFonts w:cs="Times New Roman"/>
          <w:sz w:val="24"/>
          <w:szCs w:val="24"/>
        </w:rPr>
      </w:pPr>
    </w:p>
    <w:p w14:paraId="7B37DA36" w14:textId="28BB35F7" w:rsidR="00CD5F06" w:rsidRDefault="00CD5F06" w:rsidP="00DC11E5">
      <w:pPr>
        <w:spacing w:line="480" w:lineRule="auto"/>
        <w:ind w:firstLine="720"/>
        <w:rPr>
          <w:rFonts w:cs="Times New Roman"/>
          <w:sz w:val="24"/>
          <w:szCs w:val="24"/>
        </w:rPr>
      </w:pPr>
    </w:p>
    <w:p w14:paraId="31121162" w14:textId="1D31AF7A" w:rsidR="00CD5F06" w:rsidRDefault="00CD5F06" w:rsidP="00DC11E5">
      <w:pPr>
        <w:spacing w:line="480" w:lineRule="auto"/>
        <w:ind w:firstLine="720"/>
        <w:rPr>
          <w:rFonts w:cs="Times New Roman"/>
          <w:sz w:val="24"/>
          <w:szCs w:val="24"/>
        </w:rPr>
      </w:pPr>
    </w:p>
    <w:p w14:paraId="16258AC1" w14:textId="3948C0C4" w:rsidR="00CD5F06" w:rsidRDefault="00CD5F06" w:rsidP="00DC11E5">
      <w:pPr>
        <w:spacing w:line="480" w:lineRule="auto"/>
        <w:ind w:firstLine="720"/>
        <w:rPr>
          <w:rFonts w:cs="Times New Roman"/>
          <w:sz w:val="24"/>
          <w:szCs w:val="24"/>
        </w:rPr>
      </w:pPr>
    </w:p>
    <w:p w14:paraId="3717F0F3" w14:textId="2C837AA3" w:rsidR="00CD5F06" w:rsidRDefault="00CD5F06" w:rsidP="00DC11E5">
      <w:pPr>
        <w:spacing w:line="480" w:lineRule="auto"/>
        <w:ind w:firstLine="720"/>
        <w:rPr>
          <w:rFonts w:cs="Times New Roman"/>
          <w:sz w:val="24"/>
          <w:szCs w:val="24"/>
        </w:rPr>
      </w:pPr>
    </w:p>
    <w:p w14:paraId="4B048952" w14:textId="0814DAEC" w:rsidR="00CD5F06" w:rsidRDefault="00CD5F06" w:rsidP="00DC11E5">
      <w:pPr>
        <w:spacing w:line="480" w:lineRule="auto"/>
        <w:ind w:firstLine="720"/>
        <w:rPr>
          <w:rFonts w:cs="Times New Roman"/>
          <w:sz w:val="24"/>
          <w:szCs w:val="24"/>
        </w:rPr>
      </w:pPr>
    </w:p>
    <w:p w14:paraId="231F31D4" w14:textId="7EC75E4A" w:rsidR="00CD5F06" w:rsidRDefault="00CD5F06" w:rsidP="00DC11E5">
      <w:pPr>
        <w:spacing w:line="480" w:lineRule="auto"/>
        <w:ind w:firstLine="720"/>
        <w:rPr>
          <w:rFonts w:cs="Times New Roman"/>
          <w:sz w:val="24"/>
          <w:szCs w:val="24"/>
        </w:rPr>
      </w:pPr>
    </w:p>
    <w:p w14:paraId="417939A3" w14:textId="77777777" w:rsidR="00CD5F06" w:rsidRPr="00DC11E5" w:rsidRDefault="00CD5F06" w:rsidP="00DC11E5">
      <w:pPr>
        <w:spacing w:line="480" w:lineRule="auto"/>
        <w:ind w:firstLine="720"/>
        <w:rPr>
          <w:rFonts w:cs="Times New Roman"/>
          <w:sz w:val="24"/>
          <w:szCs w:val="24"/>
        </w:rPr>
      </w:pPr>
    </w:p>
    <w:p w14:paraId="10473507" w14:textId="1666B9B0" w:rsidR="00DC11E5" w:rsidRPr="00DC11E5" w:rsidRDefault="00DC11E5" w:rsidP="00CD5F06">
      <w:pPr>
        <w:jc w:val="center"/>
        <w:rPr>
          <w:rFonts w:eastAsia="SimSun" w:cs="Times New Roman"/>
          <w:b/>
          <w:bCs/>
          <w:sz w:val="24"/>
          <w:szCs w:val="24"/>
          <w:lang w:eastAsia="zh-CN"/>
        </w:rPr>
      </w:pPr>
      <w:r w:rsidRPr="00DC11E5">
        <w:rPr>
          <w:rFonts w:eastAsia="SimSun" w:cs="Times New Roman"/>
          <w:b/>
          <w:bCs/>
          <w:sz w:val="24"/>
          <w:szCs w:val="24"/>
          <w:lang w:eastAsia="zh-CN"/>
        </w:rPr>
        <w:lastRenderedPageBreak/>
        <w:t>References</w:t>
      </w:r>
    </w:p>
    <w:p w14:paraId="760262E6" w14:textId="77777777" w:rsidR="00DC11E5" w:rsidRPr="00DC11E5" w:rsidRDefault="00DC11E5" w:rsidP="00DC11E5">
      <w:pPr>
        <w:spacing w:after="200" w:line="480" w:lineRule="auto"/>
        <w:ind w:left="720" w:hanging="720"/>
        <w:rPr>
          <w:rFonts w:eastAsia="SimSun" w:cs="Times New Roman"/>
          <w:sz w:val="24"/>
          <w:szCs w:val="24"/>
          <w:lang w:eastAsia="zh-CN"/>
        </w:rPr>
      </w:pPr>
      <w:r w:rsidRPr="00DC11E5">
        <w:rPr>
          <w:rFonts w:eastAsia="SimSun" w:cs="Times New Roman"/>
          <w:sz w:val="24"/>
          <w:szCs w:val="24"/>
          <w:lang w:eastAsia="zh-CN"/>
        </w:rPr>
        <w:t xml:space="preserve">Madison, P.A. (2010). "Historical Analysis of the first of the 14th Amendment's First Section". The Federalist Blog. </w:t>
      </w:r>
    </w:p>
    <w:p w14:paraId="5498F848" w14:textId="77777777" w:rsidR="00DC11E5" w:rsidRPr="00DC11E5" w:rsidRDefault="00DC11E5" w:rsidP="00DC11E5">
      <w:pPr>
        <w:spacing w:after="200" w:line="480" w:lineRule="auto"/>
        <w:ind w:left="720" w:hanging="720"/>
        <w:rPr>
          <w:rFonts w:eastAsia="SimSun" w:cs="Times New Roman"/>
          <w:sz w:val="24"/>
          <w:szCs w:val="24"/>
          <w:lang w:eastAsia="zh-CN"/>
        </w:rPr>
      </w:pPr>
      <w:r w:rsidRPr="00DC11E5">
        <w:rPr>
          <w:rFonts w:eastAsia="SimSun" w:cs="Times New Roman"/>
          <w:sz w:val="24"/>
          <w:szCs w:val="24"/>
          <w:lang w:eastAsia="zh-CN"/>
        </w:rPr>
        <w:t>Smith, A., &amp; Maddan, S. (2020). Misdemeanor Courts, Due Process, and Case Outcomes. Criminal Justice Policy Review, 0887403420901759.</w:t>
      </w:r>
    </w:p>
    <w:p w14:paraId="321A9A7D" w14:textId="77777777" w:rsidR="00DC11E5" w:rsidRPr="00DC11E5" w:rsidRDefault="00DC11E5" w:rsidP="00DC11E5">
      <w:pPr>
        <w:rPr>
          <w:rFonts w:cs="Times New Roman"/>
          <w:sz w:val="24"/>
          <w:szCs w:val="24"/>
        </w:rPr>
      </w:pPr>
    </w:p>
    <w:sectPr w:rsidR="00DC11E5" w:rsidRPr="00DC11E5" w:rsidSect="00CD5F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DBF928" w14:textId="77777777" w:rsidR="00AD6FAB" w:rsidRDefault="00AD6FAB" w:rsidP="00DC11E5">
      <w:pPr>
        <w:spacing w:after="0" w:line="240" w:lineRule="auto"/>
      </w:pPr>
      <w:r>
        <w:separator/>
      </w:r>
    </w:p>
  </w:endnote>
  <w:endnote w:type="continuationSeparator" w:id="0">
    <w:p w14:paraId="53073F39" w14:textId="77777777" w:rsidR="00AD6FAB" w:rsidRDefault="00AD6FAB" w:rsidP="00DC1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51B7D9" w14:textId="77777777" w:rsidR="00AD6FAB" w:rsidRDefault="00AD6FAB" w:rsidP="00DC11E5">
      <w:pPr>
        <w:spacing w:after="0" w:line="240" w:lineRule="auto"/>
      </w:pPr>
      <w:r>
        <w:separator/>
      </w:r>
    </w:p>
  </w:footnote>
  <w:footnote w:type="continuationSeparator" w:id="0">
    <w:p w14:paraId="6EEB0366" w14:textId="77777777" w:rsidR="00AD6FAB" w:rsidRDefault="00AD6FAB" w:rsidP="00DC1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5787297"/>
      <w:docPartObj>
        <w:docPartGallery w:val="Page Numbers (Top of Page)"/>
        <w:docPartUnique/>
      </w:docPartObj>
    </w:sdtPr>
    <w:sdtEndPr>
      <w:rPr>
        <w:noProof/>
      </w:rPr>
    </w:sdtEndPr>
    <w:sdtContent>
      <w:p w14:paraId="0F97B910" w14:textId="49EC53F5" w:rsidR="00CD5F06" w:rsidRDefault="00CD5F06">
        <w:pPr>
          <w:pStyle w:val="Header"/>
          <w:jc w:val="right"/>
        </w:pPr>
        <w:r w:rsidRPr="00CD5F06">
          <w:t>14TH AMENDMENT ON DUE PROCESS</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3DD37C65" w14:textId="77777777" w:rsidR="00DC11E5" w:rsidRDefault="00DC11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FAD5D" w14:textId="5256D19F" w:rsidR="00DC11E5" w:rsidRPr="00DC11E5" w:rsidRDefault="00DC11E5" w:rsidP="00DC11E5">
    <w:pPr>
      <w:rPr>
        <w:rFonts w:cs="Times New Roman"/>
        <w:sz w:val="24"/>
        <w:szCs w:val="24"/>
      </w:rPr>
    </w:pPr>
    <w:r w:rsidRPr="00DC11E5">
      <w:rPr>
        <w:rFonts w:cs="Times New Roman"/>
        <w:sz w:val="24"/>
        <w:szCs w:val="24"/>
      </w:rPr>
      <w:t xml:space="preserve">Running Head: </w:t>
    </w:r>
    <w:r w:rsidR="00CD5F06" w:rsidRPr="00DC11E5">
      <w:rPr>
        <w:rFonts w:cs="Times New Roman"/>
        <w:sz w:val="24"/>
        <w:szCs w:val="24"/>
      </w:rPr>
      <w:t>14</w:t>
    </w:r>
    <w:r w:rsidR="00CD5F06" w:rsidRPr="00DC11E5">
      <w:rPr>
        <w:rFonts w:cs="Times New Roman"/>
        <w:sz w:val="24"/>
        <w:szCs w:val="24"/>
        <w:vertAlign w:val="superscript"/>
      </w:rPr>
      <w:t>TH</w:t>
    </w:r>
    <w:r w:rsidR="00CD5F06" w:rsidRPr="00DC11E5">
      <w:rPr>
        <w:rFonts w:cs="Times New Roman"/>
        <w:sz w:val="24"/>
        <w:szCs w:val="24"/>
      </w:rPr>
      <w:t xml:space="preserve"> AMENDMENT ON DUE PROCESS</w:t>
    </w:r>
    <w:r w:rsidR="00CD5F06">
      <w:rPr>
        <w:rFonts w:cs="Times New Roman"/>
        <w:sz w:val="24"/>
        <w:szCs w:val="24"/>
      </w:rPr>
      <w:t xml:space="preserve">                                                           1</w:t>
    </w:r>
  </w:p>
  <w:p w14:paraId="573B31C5" w14:textId="665AAB8A" w:rsidR="00DC11E5" w:rsidRDefault="00DC11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70C"/>
    <w:rsid w:val="000D10B2"/>
    <w:rsid w:val="0011194F"/>
    <w:rsid w:val="00161DFC"/>
    <w:rsid w:val="0017302A"/>
    <w:rsid w:val="00177795"/>
    <w:rsid w:val="001D7A43"/>
    <w:rsid w:val="006264EB"/>
    <w:rsid w:val="006449CC"/>
    <w:rsid w:val="006803D4"/>
    <w:rsid w:val="00733513"/>
    <w:rsid w:val="00830EF3"/>
    <w:rsid w:val="00AB170C"/>
    <w:rsid w:val="00AD6FAB"/>
    <w:rsid w:val="00CD5F06"/>
    <w:rsid w:val="00DC11E5"/>
    <w:rsid w:val="00F25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77263"/>
  <w15:chartTrackingRefBased/>
  <w15:docId w15:val="{F038FB7D-4BC7-4366-A99E-EFF145E6D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1E5"/>
  </w:style>
  <w:style w:type="paragraph" w:styleId="Footer">
    <w:name w:val="footer"/>
    <w:basedOn w:val="Normal"/>
    <w:link w:val="FooterChar"/>
    <w:uiPriority w:val="99"/>
    <w:unhideWhenUsed/>
    <w:rsid w:val="00DC1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2020-09-11T16:01:00Z</dcterms:created>
  <dcterms:modified xsi:type="dcterms:W3CDTF">2020-09-11T16:01:00Z</dcterms:modified>
</cp:coreProperties>
</file>